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79" w:rsidRPr="00CE0879" w:rsidRDefault="00CE0879" w:rsidP="00CE087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79">
        <w:rPr>
          <w:rFonts w:ascii="Times New Roman" w:hAnsi="Times New Roman" w:cs="Times New Roman"/>
          <w:sz w:val="28"/>
          <w:szCs w:val="28"/>
        </w:rPr>
        <w:t>Утвержден</w:t>
      </w:r>
    </w:p>
    <w:p w:rsidR="00CE0879" w:rsidRPr="00CE0879" w:rsidRDefault="00CE0879" w:rsidP="00CE087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0879" w:rsidRPr="00CE0879" w:rsidRDefault="00CE0879" w:rsidP="00CE087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7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CE0879" w:rsidRPr="00CE0879" w:rsidRDefault="00CE0879" w:rsidP="00CE087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06.07.2020 </w:t>
      </w:r>
      <w:r w:rsidRPr="00CE08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544</w:t>
      </w:r>
    </w:p>
    <w:p w:rsidR="00CE0879" w:rsidRPr="00CE0879" w:rsidRDefault="00CE0879" w:rsidP="00CE08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879" w:rsidRPr="00CE0879" w:rsidRDefault="00CE0879" w:rsidP="00CE08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879" w:rsidRPr="00CE0879" w:rsidRDefault="00CE0879" w:rsidP="00CE08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879" w:rsidRPr="00CE0879" w:rsidRDefault="00CE0879" w:rsidP="00CE0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87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E0879" w:rsidRPr="00CE0879" w:rsidRDefault="00CE0879" w:rsidP="00CE0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879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деятельности муниципальных казенных учреждений </w:t>
      </w:r>
    </w:p>
    <w:p w:rsidR="00CE0879" w:rsidRPr="00CE0879" w:rsidRDefault="00CE0879" w:rsidP="00CE0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879">
        <w:rPr>
          <w:rFonts w:ascii="Times New Roman" w:hAnsi="Times New Roman" w:cs="Times New Roman"/>
          <w:b w:val="0"/>
          <w:sz w:val="28"/>
          <w:szCs w:val="28"/>
        </w:rPr>
        <w:t xml:space="preserve">Березовского городского округа, подведомственных администрации </w:t>
      </w:r>
    </w:p>
    <w:p w:rsidR="00CE0879" w:rsidRPr="00CE0879" w:rsidRDefault="00CE0879" w:rsidP="00CE0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879">
        <w:rPr>
          <w:rFonts w:ascii="Times New Roman" w:hAnsi="Times New Roman" w:cs="Times New Roman"/>
          <w:b w:val="0"/>
          <w:sz w:val="28"/>
          <w:szCs w:val="28"/>
        </w:rPr>
        <w:t>Березовского городского округа</w:t>
      </w:r>
      <w:r w:rsidR="00C461EE">
        <w:rPr>
          <w:rFonts w:ascii="Times New Roman" w:hAnsi="Times New Roman" w:cs="Times New Roman"/>
          <w:b w:val="0"/>
          <w:sz w:val="28"/>
          <w:szCs w:val="28"/>
        </w:rPr>
        <w:t>,</w:t>
      </w:r>
      <w:r w:rsidRPr="00CE0879">
        <w:rPr>
          <w:rFonts w:ascii="Times New Roman" w:hAnsi="Times New Roman" w:cs="Times New Roman"/>
          <w:b w:val="0"/>
          <w:sz w:val="28"/>
          <w:szCs w:val="28"/>
        </w:rPr>
        <w:t xml:space="preserve"> и работы их руководителей</w:t>
      </w:r>
    </w:p>
    <w:p w:rsidR="00CE0879" w:rsidRPr="00CE0879" w:rsidRDefault="00CE0879" w:rsidP="00CE0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1.Оценка эффективности деятельности муниципальных казенных учреждений Березовского городского округа, подведомственных администрации Березовского городского округа</w:t>
      </w:r>
      <w:r w:rsidR="00C461EE">
        <w:rPr>
          <w:rFonts w:ascii="Times New Roman" w:hAnsi="Times New Roman" w:cs="Times New Roman"/>
          <w:sz w:val="28"/>
          <w:szCs w:val="28"/>
        </w:rPr>
        <w:t>,</w:t>
      </w:r>
      <w:r w:rsidRPr="00CE0879">
        <w:rPr>
          <w:rFonts w:ascii="Times New Roman" w:hAnsi="Times New Roman" w:cs="Times New Roman"/>
          <w:sz w:val="28"/>
          <w:szCs w:val="28"/>
        </w:rPr>
        <w:t xml:space="preserve"> и работы их руководителей производится путем суммирования баллов по всем показателям оценки деятельности учреждения и оценки работы руководителя.</w:t>
      </w:r>
    </w:p>
    <w:p w:rsidR="00CE0879" w:rsidRPr="00CE0879" w:rsidRDefault="00CE0879" w:rsidP="00CE08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879">
        <w:rPr>
          <w:rFonts w:ascii="Times New Roman" w:hAnsi="Times New Roman" w:cs="Times New Roman"/>
          <w:b w:val="0"/>
          <w:sz w:val="28"/>
          <w:szCs w:val="28"/>
        </w:rPr>
        <w:t>2.Оценка эффективности деятельности учреждения производится по показателям согласно приложению №1 к настоящему Порядку оценки эффективности деятельности муниципальных казенных учреждений Березовского городского округа, подведомственных администрации Березовского городского округа</w:t>
      </w:r>
      <w:r w:rsidR="00C461EE">
        <w:rPr>
          <w:rFonts w:ascii="Times New Roman" w:hAnsi="Times New Roman" w:cs="Times New Roman"/>
          <w:b w:val="0"/>
          <w:sz w:val="28"/>
          <w:szCs w:val="28"/>
        </w:rPr>
        <w:t>,</w:t>
      </w:r>
      <w:r w:rsidRPr="00CE0879">
        <w:rPr>
          <w:rFonts w:ascii="Times New Roman" w:hAnsi="Times New Roman" w:cs="Times New Roman"/>
          <w:b w:val="0"/>
          <w:sz w:val="28"/>
          <w:szCs w:val="28"/>
        </w:rPr>
        <w:t xml:space="preserve"> и работы их руководителей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CE08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3.Оценка работы руководителя учреждения производится путем суммирования баллов по всем показателям согласно приложениям к настоящему Порядку: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Центр предоставления субсид</w:t>
      </w:r>
      <w:r>
        <w:rPr>
          <w:rFonts w:ascii="Times New Roman" w:hAnsi="Times New Roman" w:cs="Times New Roman"/>
          <w:sz w:val="28"/>
          <w:szCs w:val="28"/>
        </w:rPr>
        <w:t>ий и компенсаций</w:t>
      </w:r>
      <w:r w:rsidRPr="00CE0879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органов местного самоуправления Березовского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CE0879">
        <w:rPr>
          <w:rFonts w:ascii="Times New Roman" w:hAnsi="Times New Roman" w:cs="Times New Roman"/>
          <w:sz w:val="28"/>
          <w:szCs w:val="28"/>
        </w:rPr>
        <w:t xml:space="preserve"> (приложение №3);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Березовский центр мун</w:t>
      </w:r>
      <w:r>
        <w:rPr>
          <w:rFonts w:ascii="Times New Roman" w:hAnsi="Times New Roman" w:cs="Times New Roman"/>
          <w:sz w:val="28"/>
          <w:szCs w:val="28"/>
        </w:rPr>
        <w:t>иципальных услуг</w:t>
      </w:r>
      <w:r w:rsidRPr="00CE0879">
        <w:rPr>
          <w:rFonts w:ascii="Times New Roman" w:hAnsi="Times New Roman" w:cs="Times New Roman"/>
          <w:sz w:val="28"/>
          <w:szCs w:val="28"/>
        </w:rPr>
        <w:t xml:space="preserve"> (приложение №4);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Центр гражданской защиты Березовского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CE0879">
        <w:rPr>
          <w:rFonts w:ascii="Times New Roman" w:hAnsi="Times New Roman" w:cs="Times New Roman"/>
          <w:sz w:val="28"/>
          <w:szCs w:val="28"/>
        </w:rPr>
        <w:t xml:space="preserve"> (приложение №5);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Благоустройство и жилищно-коммунальное хозяйство Березовского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CE0879">
        <w:rPr>
          <w:rFonts w:ascii="Times New Roman" w:hAnsi="Times New Roman" w:cs="Times New Roman"/>
          <w:sz w:val="28"/>
          <w:szCs w:val="28"/>
        </w:rPr>
        <w:t xml:space="preserve"> (приложение №6);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Березовского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CE087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4.Руководители муниципальных казенных учреждений Березовского городского округа, подведомственных администрации Березовского городского округа, ежемесячно не позднее 27 числа отчетного месяца представляют в отдел по обеспечению кадровой работы органов местного самоуправления Березовского городского округа отчет об эффективности деятельности учреждения по форме согласно приложению №8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CE0879">
        <w:rPr>
          <w:rFonts w:ascii="Times New Roman" w:hAnsi="Times New Roman" w:cs="Times New Roman"/>
          <w:sz w:val="28"/>
          <w:szCs w:val="28"/>
        </w:rPr>
        <w:t xml:space="preserve"> и отчет о своей работе по форме согласно приложению №9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CE0879">
        <w:rPr>
          <w:rFonts w:ascii="Times New Roman" w:hAnsi="Times New Roman" w:cs="Times New Roman"/>
          <w:sz w:val="28"/>
          <w:szCs w:val="28"/>
        </w:rPr>
        <w:t>.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 xml:space="preserve">5.Отдел по обеспечению кадровой работы администрации Березовского городского округа совместно с отделом бухгалтерского учета и отчетности администрации Березовского городского округа, управлением финансов </w:t>
      </w:r>
      <w:r w:rsidRPr="00CE0879">
        <w:rPr>
          <w:rFonts w:ascii="Times New Roman" w:hAnsi="Times New Roman" w:cs="Times New Roman"/>
          <w:sz w:val="28"/>
          <w:szCs w:val="28"/>
        </w:rPr>
        <w:lastRenderedPageBreak/>
        <w:t xml:space="preserve">Березовского городского округа, организационным отделом администрации Березовского городского округа в течение 3 рабочих дней после окончания срока предоставления отчетов, утвержденного </w:t>
      </w:r>
      <w:hyperlink w:anchor="P22" w:history="1">
        <w:r w:rsidRPr="00CE087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E087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отчетов в рамках установленных полномочий.</w:t>
      </w:r>
    </w:p>
    <w:p w:rsidR="00CE0879" w:rsidRPr="00CE0879" w:rsidRDefault="00CE0879" w:rsidP="00CE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6.Отдел бухгалтерского учета и отчетности администрации Березовского городского округа в течение 1 рабочего дн</w:t>
      </w:r>
      <w:r w:rsidR="00D75B9E">
        <w:rPr>
          <w:rFonts w:ascii="Times New Roman" w:hAnsi="Times New Roman" w:cs="Times New Roman"/>
          <w:sz w:val="28"/>
          <w:szCs w:val="28"/>
        </w:rPr>
        <w:t>я после проверки и согласования</w:t>
      </w:r>
      <w:r w:rsidRPr="00CE0879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22" w:history="1">
        <w:r w:rsidRPr="00CE087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CE0879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D75B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предоставляет в к</w:t>
      </w:r>
      <w:r w:rsidRPr="00CE0879">
        <w:rPr>
          <w:rFonts w:ascii="Times New Roman" w:hAnsi="Times New Roman" w:cs="Times New Roman"/>
          <w:sz w:val="28"/>
          <w:szCs w:val="28"/>
        </w:rPr>
        <w:t>омиссию по оценке эффективности деятельности муниципальных казенных учреждений, подведомственных администрации Березовского городского округа</w:t>
      </w:r>
      <w:r w:rsidR="00D75B9E">
        <w:rPr>
          <w:rFonts w:ascii="Times New Roman" w:hAnsi="Times New Roman" w:cs="Times New Roman"/>
          <w:sz w:val="28"/>
          <w:szCs w:val="28"/>
        </w:rPr>
        <w:t>,</w:t>
      </w:r>
      <w:r w:rsidRPr="00CE0879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работы их руководителей (далее - </w:t>
      </w:r>
      <w:r w:rsidRPr="00CE0879">
        <w:rPr>
          <w:rFonts w:ascii="Times New Roman" w:hAnsi="Times New Roman" w:cs="Times New Roman"/>
          <w:sz w:val="28"/>
          <w:szCs w:val="28"/>
        </w:rPr>
        <w:t>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79">
        <w:rPr>
          <w:rFonts w:ascii="Times New Roman" w:hAnsi="Times New Roman" w:cs="Times New Roman"/>
          <w:sz w:val="28"/>
          <w:szCs w:val="28"/>
        </w:rPr>
        <w:t>отчет о сводных показателях эффективности деятельности муниципальных казенных учреждений Березовского городского округа, подведомственных администрации Березовского городского округа</w:t>
      </w:r>
      <w:r w:rsidR="00D75B9E">
        <w:rPr>
          <w:rFonts w:ascii="Times New Roman" w:hAnsi="Times New Roman" w:cs="Times New Roman"/>
          <w:sz w:val="28"/>
          <w:szCs w:val="28"/>
        </w:rPr>
        <w:t>,</w:t>
      </w:r>
      <w:r w:rsidRPr="00CE08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№10 к настоящему Порядку с предложениями о премировании руководителей с учетом достигнутых показателей. </w:t>
      </w:r>
    </w:p>
    <w:p w:rsidR="00936B01" w:rsidRPr="00CE0879" w:rsidRDefault="00CE0879" w:rsidP="00CE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9">
        <w:rPr>
          <w:rFonts w:ascii="Times New Roman" w:hAnsi="Times New Roman" w:cs="Times New Roman"/>
          <w:sz w:val="28"/>
          <w:szCs w:val="28"/>
        </w:rPr>
        <w:t>7.Глава Березовского городского округа принимает решение о размере премирования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79">
        <w:rPr>
          <w:rFonts w:ascii="Times New Roman" w:hAnsi="Times New Roman" w:cs="Times New Roman"/>
          <w:sz w:val="28"/>
          <w:szCs w:val="28"/>
        </w:rPr>
        <w:t>каждого руководителя. После принятия решения, отдел по обеспечению кадровой работы оформляет распоряжение главы Березовского городского округа до пятого числа месяца следующего за отчетным.</w:t>
      </w:r>
    </w:p>
    <w:sectPr w:rsidR="00936B01" w:rsidRPr="00CE0879" w:rsidSect="00CE087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9C" w:rsidRDefault="00A7319C" w:rsidP="00CE0879">
      <w:pPr>
        <w:spacing w:after="0" w:line="240" w:lineRule="auto"/>
      </w:pPr>
      <w:r>
        <w:separator/>
      </w:r>
    </w:p>
  </w:endnote>
  <w:endnote w:type="continuationSeparator" w:id="1">
    <w:p w:rsidR="00A7319C" w:rsidRDefault="00A7319C" w:rsidP="00C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9C" w:rsidRDefault="00A7319C" w:rsidP="00CE0879">
      <w:pPr>
        <w:spacing w:after="0" w:line="240" w:lineRule="auto"/>
      </w:pPr>
      <w:r>
        <w:separator/>
      </w:r>
    </w:p>
  </w:footnote>
  <w:footnote w:type="continuationSeparator" w:id="1">
    <w:p w:rsidR="00A7319C" w:rsidRDefault="00A7319C" w:rsidP="00C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652"/>
      <w:docPartObj>
        <w:docPartGallery w:val="Page Numbers (Top of Page)"/>
        <w:docPartUnique/>
      </w:docPartObj>
    </w:sdtPr>
    <w:sdtContent>
      <w:p w:rsidR="00CE0879" w:rsidRDefault="00DE20D9">
        <w:pPr>
          <w:pStyle w:val="a3"/>
          <w:jc w:val="center"/>
        </w:pPr>
        <w:fldSimple w:instr=" PAGE   \* MERGEFORMAT ">
          <w:r w:rsidR="00362F63">
            <w:rPr>
              <w:noProof/>
            </w:rPr>
            <w:t>2</w:t>
          </w:r>
        </w:fldSimple>
      </w:p>
    </w:sdtContent>
  </w:sdt>
  <w:p w:rsidR="00CE0879" w:rsidRDefault="00CE08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879"/>
    <w:rsid w:val="00362F63"/>
    <w:rsid w:val="0078060C"/>
    <w:rsid w:val="007D7B9B"/>
    <w:rsid w:val="00936B01"/>
    <w:rsid w:val="00A7319C"/>
    <w:rsid w:val="00C461EE"/>
    <w:rsid w:val="00CE0879"/>
    <w:rsid w:val="00D75B9E"/>
    <w:rsid w:val="00D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E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879"/>
  </w:style>
  <w:style w:type="paragraph" w:styleId="a5">
    <w:name w:val="footer"/>
    <w:basedOn w:val="a"/>
    <w:link w:val="a6"/>
    <w:uiPriority w:val="99"/>
    <w:semiHidden/>
    <w:unhideWhenUsed/>
    <w:rsid w:val="00CE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cp:lastPrinted>2020-07-10T10:16:00Z</cp:lastPrinted>
  <dcterms:created xsi:type="dcterms:W3CDTF">2020-07-08T06:30:00Z</dcterms:created>
  <dcterms:modified xsi:type="dcterms:W3CDTF">2020-07-10T10:17:00Z</dcterms:modified>
</cp:coreProperties>
</file>